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D2" w:rsidRDefault="004840D2">
      <w:pPr>
        <w:tabs>
          <w:tab w:val="left" w:pos="5670"/>
        </w:tabs>
        <w:rPr>
          <w:rFonts w:cs="Arial"/>
        </w:rPr>
      </w:pPr>
    </w:p>
    <w:p w:rsidR="004840D2" w:rsidRDefault="004840D2">
      <w:pPr>
        <w:tabs>
          <w:tab w:val="left" w:pos="5670"/>
        </w:tabs>
        <w:rPr>
          <w:rFonts w:cs="Arial"/>
        </w:rPr>
      </w:pPr>
    </w:p>
    <w:tbl>
      <w:tblPr>
        <w:tblpPr w:leftFromText="142" w:rightFromText="142" w:vertAnchor="page" w:horzAnchor="margin" w:tblpXSpec="center" w:tblpY="2117"/>
        <w:tblOverlap w:val="never"/>
        <w:tblW w:w="8931" w:type="dxa"/>
        <w:tblLayout w:type="fixed"/>
        <w:tblCellMar>
          <w:left w:w="0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88"/>
        <w:gridCol w:w="7283"/>
      </w:tblGrid>
      <w:tr w:rsidR="00A01464" w:rsidTr="00A80312">
        <w:trPr>
          <w:trHeight w:val="3043"/>
        </w:trPr>
        <w:tc>
          <w:tcPr>
            <w:tcW w:w="8931" w:type="dxa"/>
            <w:gridSpan w:val="3"/>
          </w:tcPr>
          <w:p w:rsidR="00A01464" w:rsidRDefault="00A01464" w:rsidP="00A01464">
            <w:pPr>
              <w:tabs>
                <w:tab w:val="left" w:pos="2311"/>
              </w:tabs>
              <w:rPr>
                <w:rFonts w:cs="Arial"/>
              </w:rPr>
            </w:pPr>
          </w:p>
          <w:p w:rsidR="00A01464" w:rsidRDefault="00A01464" w:rsidP="00A01464">
            <w:pPr>
              <w:tabs>
                <w:tab w:val="left" w:pos="2311"/>
              </w:tabs>
              <w:rPr>
                <w:rFonts w:cs="Arial"/>
                <w:b/>
                <w:sz w:val="52"/>
              </w:rPr>
            </w:pPr>
          </w:p>
          <w:p w:rsidR="00A01464" w:rsidRPr="00D4086E" w:rsidRDefault="00A01464" w:rsidP="00A80312">
            <w:pPr>
              <w:tabs>
                <w:tab w:val="left" w:pos="2311"/>
              </w:tabs>
              <w:rPr>
                <w:rFonts w:cs="Arial"/>
                <w:b/>
                <w:color w:val="365F91" w:themeColor="accent1" w:themeShade="BF"/>
              </w:rPr>
            </w:pPr>
            <w:r w:rsidRPr="00D4086E">
              <w:rPr>
                <w:rFonts w:cs="Arial"/>
                <w:b/>
                <w:color w:val="365F91" w:themeColor="accent1" w:themeShade="BF"/>
                <w:sz w:val="72"/>
              </w:rPr>
              <w:t xml:space="preserve">Un job </w:t>
            </w:r>
            <w:r w:rsidR="00A80312">
              <w:rPr>
                <w:rFonts w:cs="Arial"/>
                <w:b/>
                <w:color w:val="365F91" w:themeColor="accent1" w:themeShade="BF"/>
                <w:sz w:val="72"/>
              </w:rPr>
              <w:t>enrichissant en milieu hospitalier</w:t>
            </w:r>
            <w:r w:rsidR="004159F0">
              <w:rPr>
                <w:rFonts w:cs="Arial"/>
                <w:b/>
                <w:color w:val="365F91" w:themeColor="accent1" w:themeShade="BF"/>
                <w:sz w:val="72"/>
              </w:rPr>
              <w:t xml:space="preserve"> </w:t>
            </w:r>
            <w:r w:rsidRPr="00D4086E">
              <w:rPr>
                <w:rFonts w:cs="Arial"/>
                <w:b/>
                <w:color w:val="365F91" w:themeColor="accent1" w:themeShade="BF"/>
                <w:sz w:val="72"/>
              </w:rPr>
              <w:t>?</w:t>
            </w:r>
          </w:p>
        </w:tc>
      </w:tr>
      <w:tr w:rsidR="00A01464" w:rsidTr="00A80312">
        <w:trPr>
          <w:gridBefore w:val="1"/>
          <w:wBefore w:w="1560" w:type="dxa"/>
          <w:trHeight w:val="236"/>
        </w:trPr>
        <w:tc>
          <w:tcPr>
            <w:tcW w:w="88" w:type="dxa"/>
          </w:tcPr>
          <w:p w:rsidR="00A01464" w:rsidRDefault="00A01464" w:rsidP="00A01464">
            <w:pPr>
              <w:tabs>
                <w:tab w:val="left" w:pos="2311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7283" w:type="dxa"/>
          </w:tcPr>
          <w:p w:rsidR="00A01464" w:rsidRDefault="00A01464" w:rsidP="00A01464">
            <w:pPr>
              <w:tabs>
                <w:tab w:val="left" w:pos="2311"/>
              </w:tabs>
              <w:rPr>
                <w:rFonts w:cs="Arial"/>
              </w:rPr>
            </w:pPr>
          </w:p>
        </w:tc>
      </w:tr>
    </w:tbl>
    <w:p w:rsidR="004840D2" w:rsidRDefault="004840D2">
      <w:pPr>
        <w:tabs>
          <w:tab w:val="left" w:pos="5670"/>
        </w:tabs>
        <w:rPr>
          <w:rFonts w:cs="Arial"/>
        </w:rPr>
      </w:pPr>
    </w:p>
    <w:p w:rsidR="004840D2" w:rsidRDefault="004840D2">
      <w:pPr>
        <w:rPr>
          <w:rFonts w:cs="Arial"/>
        </w:rPr>
      </w:pPr>
    </w:p>
    <w:p w:rsidR="00A01464" w:rsidRDefault="00A01464">
      <w:pPr>
        <w:rPr>
          <w:rFonts w:cs="Arial"/>
        </w:rPr>
      </w:pPr>
    </w:p>
    <w:p w:rsidR="00A01464" w:rsidRDefault="00A01464">
      <w:pPr>
        <w:rPr>
          <w:rFonts w:cs="Arial"/>
        </w:rPr>
      </w:pPr>
    </w:p>
    <w:p w:rsidR="004840D2" w:rsidRPr="00A01464" w:rsidRDefault="00B91134" w:rsidP="00A80312">
      <w:pPr>
        <w:tabs>
          <w:tab w:val="left" w:pos="2311"/>
        </w:tabs>
        <w:rPr>
          <w:rFonts w:cs="Arial"/>
          <w:b/>
          <w:bCs/>
          <w:sz w:val="36"/>
        </w:rPr>
      </w:pPr>
      <w:r w:rsidRPr="00A01464">
        <w:rPr>
          <w:rFonts w:cs="Arial"/>
          <w:b/>
          <w:bCs/>
          <w:sz w:val="36"/>
        </w:rPr>
        <w:t>RECHERCHE   ETUDIANT-E   EN   MEDECINE</w:t>
      </w:r>
    </w:p>
    <w:p w:rsidR="00B91134" w:rsidRDefault="00B91134">
      <w:pPr>
        <w:tabs>
          <w:tab w:val="left" w:pos="2311"/>
        </w:tabs>
        <w:rPr>
          <w:rFonts w:cs="Arial"/>
          <w:b/>
          <w:bCs/>
        </w:rPr>
      </w:pPr>
    </w:p>
    <w:p w:rsidR="00B91134" w:rsidRDefault="00B91134">
      <w:pPr>
        <w:tabs>
          <w:tab w:val="left" w:pos="2311"/>
        </w:tabs>
        <w:rPr>
          <w:rFonts w:cs="Arial"/>
          <w:b/>
          <w:bCs/>
          <w:i/>
          <w:sz w:val="24"/>
        </w:rPr>
      </w:pPr>
    </w:p>
    <w:p w:rsidR="00A01464" w:rsidRDefault="00A01464">
      <w:pPr>
        <w:tabs>
          <w:tab w:val="left" w:pos="2311"/>
        </w:tabs>
        <w:rPr>
          <w:rFonts w:cs="Arial"/>
          <w:b/>
          <w:bCs/>
          <w:i/>
          <w:sz w:val="24"/>
        </w:rPr>
      </w:pPr>
    </w:p>
    <w:p w:rsidR="00A01464" w:rsidRDefault="00A01464">
      <w:pPr>
        <w:tabs>
          <w:tab w:val="left" w:pos="2311"/>
        </w:tabs>
        <w:rPr>
          <w:rFonts w:cs="Arial"/>
          <w:b/>
          <w:bCs/>
          <w:i/>
          <w:sz w:val="24"/>
        </w:rPr>
      </w:pPr>
    </w:p>
    <w:p w:rsidR="00D776ED" w:rsidRDefault="00D776ED" w:rsidP="00D776ED">
      <w:pPr>
        <w:tabs>
          <w:tab w:val="left" w:pos="2311"/>
        </w:tabs>
        <w:rPr>
          <w:rFonts w:cs="Arial"/>
          <w:b/>
          <w:bCs/>
          <w:sz w:val="24"/>
        </w:rPr>
      </w:pPr>
      <w:r w:rsidRPr="00D776ED">
        <w:rPr>
          <w:rFonts w:cs="Arial"/>
          <w:b/>
          <w:bCs/>
          <w:sz w:val="24"/>
        </w:rPr>
        <w:t xml:space="preserve">Le département de Médecine offre </w:t>
      </w:r>
      <w:r w:rsidR="00A80312">
        <w:rPr>
          <w:rFonts w:cs="Arial"/>
          <w:b/>
          <w:bCs/>
          <w:sz w:val="24"/>
        </w:rPr>
        <w:t>une place</w:t>
      </w:r>
      <w:r w:rsidRPr="00D776ED">
        <w:rPr>
          <w:rFonts w:cs="Arial"/>
          <w:b/>
          <w:bCs/>
          <w:sz w:val="24"/>
        </w:rPr>
        <w:t xml:space="preserve"> de travail</w:t>
      </w:r>
      <w:r w:rsidR="00A80312">
        <w:rPr>
          <w:rFonts w:cs="Arial"/>
          <w:b/>
          <w:bCs/>
          <w:sz w:val="24"/>
        </w:rPr>
        <w:t xml:space="preserve"> pendant </w:t>
      </w:r>
      <w:r w:rsidR="00D33099">
        <w:rPr>
          <w:rFonts w:cs="Arial"/>
          <w:b/>
          <w:bCs/>
          <w:sz w:val="24"/>
        </w:rPr>
        <w:t xml:space="preserve">7 </w:t>
      </w:r>
      <w:r w:rsidR="00A80312">
        <w:rPr>
          <w:rFonts w:cs="Arial"/>
          <w:b/>
          <w:bCs/>
          <w:sz w:val="24"/>
        </w:rPr>
        <w:t>mois</w:t>
      </w:r>
      <w:r w:rsidRPr="00D776ED">
        <w:rPr>
          <w:rFonts w:cs="Arial"/>
          <w:b/>
          <w:bCs/>
          <w:sz w:val="24"/>
        </w:rPr>
        <w:t> </w:t>
      </w:r>
      <w:r w:rsidR="005E3A4E">
        <w:rPr>
          <w:rFonts w:cs="Arial"/>
          <w:b/>
          <w:bCs/>
          <w:sz w:val="24"/>
        </w:rPr>
        <w:t>(01.</w:t>
      </w:r>
      <w:r w:rsidR="00D33099">
        <w:rPr>
          <w:rFonts w:cs="Arial"/>
          <w:b/>
          <w:bCs/>
          <w:sz w:val="24"/>
        </w:rPr>
        <w:t xml:space="preserve">03. </w:t>
      </w:r>
      <w:proofErr w:type="gramStart"/>
      <w:r w:rsidR="00D33099">
        <w:rPr>
          <w:rFonts w:cs="Arial"/>
          <w:b/>
          <w:bCs/>
          <w:sz w:val="24"/>
        </w:rPr>
        <w:t>au</w:t>
      </w:r>
      <w:proofErr w:type="gramEnd"/>
      <w:r w:rsidR="00D33099">
        <w:rPr>
          <w:rFonts w:cs="Arial"/>
          <w:b/>
          <w:bCs/>
          <w:sz w:val="24"/>
        </w:rPr>
        <w:t xml:space="preserve"> 30.09.2022</w:t>
      </w:r>
      <w:r w:rsidR="005E3A4E">
        <w:rPr>
          <w:rFonts w:cs="Arial"/>
          <w:b/>
          <w:bCs/>
          <w:sz w:val="24"/>
        </w:rPr>
        <w:t xml:space="preserve">) </w:t>
      </w:r>
      <w:r w:rsidRPr="00D776ED">
        <w:rPr>
          <w:rFonts w:cs="Arial"/>
          <w:b/>
          <w:bCs/>
          <w:sz w:val="24"/>
        </w:rPr>
        <w:t>:</w:t>
      </w:r>
    </w:p>
    <w:p w:rsidR="00284F3B" w:rsidRDefault="00284F3B" w:rsidP="00D776ED">
      <w:pPr>
        <w:tabs>
          <w:tab w:val="left" w:pos="2311"/>
        </w:tabs>
        <w:rPr>
          <w:rFonts w:cs="Arial"/>
          <w:b/>
          <w:bCs/>
          <w:sz w:val="24"/>
        </w:rPr>
      </w:pPr>
    </w:p>
    <w:p w:rsidR="00284F3B" w:rsidRPr="00284F3B" w:rsidRDefault="00284F3B" w:rsidP="00284F3B">
      <w:pPr>
        <w:pStyle w:val="Paragraphedelist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284F3B">
        <w:rPr>
          <w:rFonts w:cs="Arial"/>
          <w:sz w:val="24"/>
          <w:szCs w:val="24"/>
        </w:rPr>
        <w:t xml:space="preserve">Remplacement au secrétariat </w:t>
      </w:r>
      <w:r w:rsidR="00A80312">
        <w:rPr>
          <w:rFonts w:cs="Arial"/>
          <w:sz w:val="24"/>
          <w:szCs w:val="24"/>
        </w:rPr>
        <w:t xml:space="preserve">d’hospitalisation </w:t>
      </w:r>
      <w:r w:rsidRPr="00284F3B">
        <w:rPr>
          <w:rFonts w:cs="Arial"/>
          <w:sz w:val="24"/>
          <w:szCs w:val="24"/>
        </w:rPr>
        <w:t xml:space="preserve">du service </w:t>
      </w:r>
      <w:r w:rsidR="005E3A4E">
        <w:rPr>
          <w:rFonts w:cs="Arial"/>
          <w:sz w:val="24"/>
          <w:szCs w:val="24"/>
        </w:rPr>
        <w:t>de médecine interne (unité lits grippe).</w:t>
      </w:r>
    </w:p>
    <w:p w:rsidR="00284F3B" w:rsidRDefault="00284F3B" w:rsidP="00284F3B">
      <w:pPr>
        <w:pStyle w:val="Paragraphedeliste"/>
        <w:jc w:val="both"/>
        <w:rPr>
          <w:rFonts w:cs="Arial"/>
          <w:sz w:val="24"/>
          <w:szCs w:val="24"/>
        </w:rPr>
      </w:pPr>
      <w:r w:rsidRPr="00284F3B">
        <w:rPr>
          <w:rFonts w:cs="Arial"/>
          <w:sz w:val="24"/>
          <w:szCs w:val="24"/>
        </w:rPr>
        <w:t>Activités : rédaction de rapports médicaux,</w:t>
      </w:r>
      <w:r w:rsidR="005E3A4E">
        <w:rPr>
          <w:rFonts w:cs="Arial"/>
          <w:sz w:val="24"/>
          <w:szCs w:val="24"/>
        </w:rPr>
        <w:t xml:space="preserve"> assister les médecins assistants dans les tâches administratives, accueil des patients, etc. </w:t>
      </w:r>
      <w:r w:rsidRPr="00284F3B">
        <w:rPr>
          <w:rFonts w:cs="Arial"/>
          <w:sz w:val="24"/>
          <w:szCs w:val="24"/>
        </w:rPr>
        <w:t xml:space="preserve"> </w:t>
      </w:r>
    </w:p>
    <w:p w:rsidR="00A80312" w:rsidRDefault="00A80312" w:rsidP="00284F3B">
      <w:pPr>
        <w:pStyle w:val="Paragraphedeliste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d’entrée : </w:t>
      </w:r>
      <w:r w:rsidR="00D33099">
        <w:rPr>
          <w:rFonts w:cs="Arial"/>
          <w:sz w:val="24"/>
          <w:szCs w:val="24"/>
        </w:rPr>
        <w:t>dès que possible</w:t>
      </w:r>
      <w:r w:rsidR="005E3A4E">
        <w:rPr>
          <w:rFonts w:cs="Arial"/>
          <w:sz w:val="24"/>
          <w:szCs w:val="24"/>
        </w:rPr>
        <w:t xml:space="preserve"> (+ 2 semaines de formation avant la date d’entrée)</w:t>
      </w:r>
      <w:r>
        <w:rPr>
          <w:rFonts w:cs="Arial"/>
          <w:sz w:val="24"/>
          <w:szCs w:val="24"/>
        </w:rPr>
        <w:t xml:space="preserve"> </w:t>
      </w:r>
    </w:p>
    <w:p w:rsidR="00A80312" w:rsidRPr="00284F3B" w:rsidRDefault="00A80312" w:rsidP="00284F3B">
      <w:pPr>
        <w:pStyle w:val="Paragraphedeliste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t xml:space="preserve">Taux : </w:t>
      </w:r>
      <w:r w:rsidR="00D33099">
        <w:rPr>
          <w:rFonts w:cs="Arial"/>
          <w:sz w:val="24"/>
          <w:szCs w:val="24"/>
        </w:rPr>
        <w:t>80-</w:t>
      </w:r>
      <w:r w:rsidR="005E3A4E">
        <w:rPr>
          <w:rFonts w:cs="Arial"/>
          <w:sz w:val="24"/>
          <w:szCs w:val="24"/>
        </w:rPr>
        <w:t>100</w:t>
      </w:r>
      <w:r>
        <w:rPr>
          <w:rFonts w:cs="Arial"/>
          <w:sz w:val="24"/>
          <w:szCs w:val="24"/>
        </w:rPr>
        <w:t>%</w:t>
      </w:r>
    </w:p>
    <w:p w:rsidR="00284F3B" w:rsidRPr="00284F3B" w:rsidRDefault="00284F3B" w:rsidP="00284F3B">
      <w:pPr>
        <w:jc w:val="both"/>
        <w:rPr>
          <w:rFonts w:cs="Arial"/>
          <w:sz w:val="24"/>
          <w:szCs w:val="24"/>
          <w:lang w:val="fr-CH"/>
        </w:rPr>
      </w:pPr>
    </w:p>
    <w:p w:rsidR="00D776ED" w:rsidRPr="00D776ED" w:rsidRDefault="00D776ED">
      <w:pPr>
        <w:tabs>
          <w:tab w:val="left" w:pos="2311"/>
        </w:tabs>
        <w:rPr>
          <w:rFonts w:cs="Arial"/>
          <w:b/>
          <w:bCs/>
          <w:sz w:val="36"/>
        </w:rPr>
      </w:pPr>
      <w:bookmarkStart w:id="0" w:name="_GoBack"/>
      <w:bookmarkEnd w:id="0"/>
    </w:p>
    <w:p w:rsidR="00D776ED" w:rsidRPr="00D4086E" w:rsidRDefault="00D776ED">
      <w:pPr>
        <w:tabs>
          <w:tab w:val="left" w:pos="2311"/>
        </w:tabs>
        <w:rPr>
          <w:rFonts w:cs="Arial"/>
          <w:b/>
          <w:bCs/>
          <w:color w:val="365F91" w:themeColor="accent1" w:themeShade="BF"/>
          <w:sz w:val="36"/>
        </w:rPr>
      </w:pPr>
      <w:r w:rsidRPr="00D4086E">
        <w:rPr>
          <w:rFonts w:cs="Arial"/>
          <w:b/>
          <w:bCs/>
          <w:color w:val="365F91" w:themeColor="accent1" w:themeShade="BF"/>
          <w:sz w:val="36"/>
        </w:rPr>
        <w:t>Intéressé(e) ?</w:t>
      </w:r>
    </w:p>
    <w:p w:rsidR="00A01464" w:rsidRPr="00D4086E" w:rsidRDefault="00A01464">
      <w:pPr>
        <w:tabs>
          <w:tab w:val="left" w:pos="2311"/>
        </w:tabs>
        <w:rPr>
          <w:rFonts w:cs="Arial"/>
          <w:b/>
          <w:bCs/>
          <w:color w:val="365F91" w:themeColor="accent1" w:themeShade="BF"/>
        </w:rPr>
      </w:pPr>
    </w:p>
    <w:p w:rsidR="00A01464" w:rsidRDefault="00A01464">
      <w:pPr>
        <w:tabs>
          <w:tab w:val="left" w:pos="2311"/>
        </w:tabs>
        <w:rPr>
          <w:rFonts w:cs="Arial"/>
          <w:b/>
          <w:bCs/>
        </w:rPr>
      </w:pPr>
    </w:p>
    <w:p w:rsidR="00A01464" w:rsidRPr="00D776ED" w:rsidRDefault="00D776ED">
      <w:pPr>
        <w:tabs>
          <w:tab w:val="left" w:pos="2311"/>
        </w:tabs>
        <w:rPr>
          <w:rFonts w:cs="Arial"/>
          <w:b/>
          <w:bCs/>
          <w:i/>
          <w:sz w:val="24"/>
        </w:rPr>
      </w:pPr>
      <w:r w:rsidRPr="00D776ED">
        <w:rPr>
          <w:rFonts w:cs="Arial"/>
          <w:b/>
          <w:bCs/>
          <w:i/>
          <w:sz w:val="24"/>
        </w:rPr>
        <w:t xml:space="preserve">Prendre contact avec </w:t>
      </w:r>
      <w:r w:rsidR="00B640A6">
        <w:rPr>
          <w:rFonts w:cs="Arial"/>
          <w:b/>
          <w:bCs/>
          <w:i/>
          <w:sz w:val="24"/>
        </w:rPr>
        <w:t>Mme Jovanovic Milica</w:t>
      </w:r>
      <w:r>
        <w:rPr>
          <w:rFonts w:cs="Arial"/>
          <w:b/>
          <w:bCs/>
          <w:i/>
          <w:sz w:val="24"/>
        </w:rPr>
        <w:t xml:space="preserve"> </w:t>
      </w:r>
      <w:r w:rsidRPr="00D776ED">
        <w:rPr>
          <w:rFonts w:cs="Arial"/>
          <w:b/>
          <w:bCs/>
          <w:i/>
          <w:sz w:val="24"/>
        </w:rPr>
        <w:t xml:space="preserve">pour </w:t>
      </w:r>
      <w:r>
        <w:rPr>
          <w:rFonts w:cs="Arial"/>
          <w:b/>
          <w:bCs/>
          <w:i/>
          <w:sz w:val="24"/>
        </w:rPr>
        <w:t>plus d’informations</w:t>
      </w:r>
      <w:r w:rsidR="00A80312">
        <w:rPr>
          <w:rFonts w:cs="Arial"/>
          <w:b/>
          <w:bCs/>
          <w:i/>
          <w:sz w:val="24"/>
        </w:rPr>
        <w:t>.</w:t>
      </w:r>
      <w:r>
        <w:rPr>
          <w:rFonts w:cs="Arial"/>
          <w:b/>
          <w:bCs/>
          <w:i/>
          <w:sz w:val="24"/>
        </w:rPr>
        <w:t xml:space="preserve"> </w:t>
      </w:r>
    </w:p>
    <w:p w:rsidR="00A01464" w:rsidRDefault="00A01464">
      <w:pPr>
        <w:tabs>
          <w:tab w:val="left" w:pos="2311"/>
        </w:tabs>
        <w:rPr>
          <w:rFonts w:cs="Arial"/>
          <w:b/>
          <w:bCs/>
        </w:rPr>
      </w:pPr>
    </w:p>
    <w:p w:rsidR="00B91134" w:rsidRDefault="00B91134" w:rsidP="00284F3B">
      <w:pPr>
        <w:tabs>
          <w:tab w:val="left" w:pos="2311"/>
        </w:tabs>
        <w:rPr>
          <w:rFonts w:cs="Arial"/>
          <w:b/>
          <w:bCs/>
        </w:rPr>
      </w:pPr>
    </w:p>
    <w:p w:rsidR="00B91134" w:rsidRPr="00D33099" w:rsidRDefault="00B640A6" w:rsidP="00A01464">
      <w:pPr>
        <w:tabs>
          <w:tab w:val="left" w:pos="2311"/>
        </w:tabs>
        <w:ind w:firstLine="5529"/>
        <w:rPr>
          <w:rFonts w:cs="Arial"/>
          <w:b/>
          <w:bCs/>
          <w:lang w:val="it-IT"/>
        </w:rPr>
      </w:pPr>
      <w:proofErr w:type="spellStart"/>
      <w:r w:rsidRPr="00D33099">
        <w:rPr>
          <w:rFonts w:cs="Arial"/>
          <w:b/>
          <w:bCs/>
          <w:lang w:val="it-IT"/>
        </w:rPr>
        <w:t>Mme</w:t>
      </w:r>
      <w:proofErr w:type="spellEnd"/>
      <w:r w:rsidRPr="00D33099">
        <w:rPr>
          <w:rFonts w:cs="Arial"/>
          <w:b/>
          <w:bCs/>
          <w:lang w:val="it-IT"/>
        </w:rPr>
        <w:t xml:space="preserve"> Milica Jovanovic </w:t>
      </w:r>
    </w:p>
    <w:p w:rsidR="00B91134" w:rsidRPr="004159F0" w:rsidRDefault="00B640A6" w:rsidP="00A01464">
      <w:pPr>
        <w:tabs>
          <w:tab w:val="left" w:pos="2311"/>
        </w:tabs>
        <w:ind w:firstLine="5529"/>
        <w:rPr>
          <w:rFonts w:cs="Arial"/>
          <w:b/>
          <w:bCs/>
          <w:lang w:val="it-IT"/>
        </w:rPr>
      </w:pPr>
      <w:r w:rsidRPr="00D33099">
        <w:rPr>
          <w:rFonts w:cs="Arial"/>
          <w:b/>
          <w:bCs/>
          <w:lang w:val="it-IT"/>
        </w:rPr>
        <w:t>02</w:t>
      </w:r>
      <w:r w:rsidRPr="004159F0">
        <w:rPr>
          <w:rFonts w:cs="Arial"/>
          <w:b/>
          <w:bCs/>
          <w:lang w:val="it-IT"/>
        </w:rPr>
        <w:t>1 314 32 62</w:t>
      </w:r>
    </w:p>
    <w:p w:rsidR="00D776ED" w:rsidRPr="004159F0" w:rsidRDefault="00B640A6" w:rsidP="00A01464">
      <w:pPr>
        <w:tabs>
          <w:tab w:val="left" w:pos="2311"/>
        </w:tabs>
        <w:ind w:firstLine="5529"/>
        <w:rPr>
          <w:rFonts w:cs="Arial"/>
          <w:b/>
          <w:bCs/>
          <w:lang w:val="it-IT"/>
        </w:rPr>
      </w:pPr>
      <w:r w:rsidRPr="004159F0">
        <w:rPr>
          <w:rFonts w:cs="Arial"/>
          <w:b/>
          <w:bCs/>
          <w:lang w:val="it-IT"/>
        </w:rPr>
        <w:t>Milica.jovanovic</w:t>
      </w:r>
      <w:r w:rsidR="00D776ED" w:rsidRPr="004159F0">
        <w:rPr>
          <w:rFonts w:cs="Arial"/>
          <w:b/>
          <w:bCs/>
          <w:lang w:val="it-IT"/>
        </w:rPr>
        <w:t>@chuv.</w:t>
      </w:r>
      <w:r w:rsidR="005E3A4E">
        <w:rPr>
          <w:rFonts w:cs="Arial"/>
          <w:b/>
          <w:bCs/>
          <w:lang w:val="it-IT"/>
        </w:rPr>
        <w:t>c</w:t>
      </w:r>
      <w:r w:rsidR="00D776ED" w:rsidRPr="004159F0">
        <w:rPr>
          <w:rFonts w:cs="Arial"/>
          <w:b/>
          <w:bCs/>
          <w:lang w:val="it-IT"/>
        </w:rPr>
        <w:t>h</w:t>
      </w:r>
    </w:p>
    <w:sectPr w:rsidR="00D776ED" w:rsidRPr="004159F0" w:rsidSect="00CD6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5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80" w:rsidRDefault="0030208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02080" w:rsidRDefault="0030208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423"/>
      <w:tblOverlap w:val="never"/>
      <w:tblW w:w="9640" w:type="dxa"/>
      <w:tblLayout w:type="fixed"/>
      <w:tblLook w:val="0000" w:firstRow="0" w:lastRow="0" w:firstColumn="0" w:lastColumn="0" w:noHBand="0" w:noVBand="0"/>
    </w:tblPr>
    <w:tblGrid>
      <w:gridCol w:w="5388"/>
      <w:gridCol w:w="4252"/>
    </w:tblGrid>
    <w:tr w:rsidR="00D776ED">
      <w:trPr>
        <w:trHeight w:val="567"/>
      </w:trPr>
      <w:tc>
        <w:tcPr>
          <w:tcW w:w="5388" w:type="dxa"/>
          <w:vAlign w:val="bottom"/>
        </w:tcPr>
        <w:p w:rsidR="00D776ED" w:rsidRDefault="00D776ED">
          <w:pPr>
            <w:pStyle w:val="Pieddepage"/>
            <w:rPr>
              <w:rFonts w:cs="Arial"/>
            </w:rPr>
          </w:pPr>
        </w:p>
      </w:tc>
      <w:tc>
        <w:tcPr>
          <w:tcW w:w="4252" w:type="dxa"/>
          <w:vAlign w:val="bottom"/>
        </w:tcPr>
        <w:p w:rsidR="00D776ED" w:rsidRDefault="00D776ED">
          <w:pPr>
            <w:pStyle w:val="Pieddepag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5"/>
              <w:szCs w:val="15"/>
            </w:rPr>
            <w:t>Page -</w:t>
          </w:r>
          <w:r w:rsidR="00063929">
            <w:fldChar w:fldCharType="begin"/>
          </w:r>
          <w:r w:rsidR="00063929">
            <w:instrText xml:space="preserve"> PAGE  \* ARABIC  \* MERGEFORMAT </w:instrText>
          </w:r>
          <w:r w:rsidR="00063929">
            <w:fldChar w:fldCharType="separate"/>
          </w:r>
          <w:r w:rsidR="00A80312" w:rsidRPr="00A80312">
            <w:rPr>
              <w:rFonts w:cs="Arial"/>
              <w:noProof/>
              <w:sz w:val="15"/>
              <w:szCs w:val="15"/>
            </w:rPr>
            <w:t>2</w:t>
          </w:r>
          <w:r w:rsidR="00063929">
            <w:rPr>
              <w:rFonts w:cs="Arial"/>
              <w:noProof/>
              <w:sz w:val="15"/>
              <w:szCs w:val="15"/>
            </w:rPr>
            <w:fldChar w:fldCharType="end"/>
          </w:r>
        </w:p>
      </w:tc>
    </w:tr>
  </w:tbl>
  <w:p w:rsidR="00D776ED" w:rsidRDefault="00D776ED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423"/>
      <w:tblOverlap w:val="never"/>
      <w:tblW w:w="9640" w:type="dxa"/>
      <w:tblLayout w:type="fixed"/>
      <w:tblLook w:val="0000" w:firstRow="0" w:lastRow="0" w:firstColumn="0" w:lastColumn="0" w:noHBand="0" w:noVBand="0"/>
    </w:tblPr>
    <w:tblGrid>
      <w:gridCol w:w="5388"/>
      <w:gridCol w:w="4252"/>
    </w:tblGrid>
    <w:tr w:rsidR="00D776ED">
      <w:trPr>
        <w:trHeight w:val="567"/>
      </w:trPr>
      <w:tc>
        <w:tcPr>
          <w:tcW w:w="5388" w:type="dxa"/>
          <w:vAlign w:val="bottom"/>
        </w:tcPr>
        <w:p w:rsidR="00D776ED" w:rsidRDefault="00D776ED">
          <w:pPr>
            <w:pStyle w:val="Pieddepage"/>
            <w:rPr>
              <w:rFonts w:cs="Arial"/>
            </w:rPr>
          </w:pPr>
        </w:p>
      </w:tc>
      <w:tc>
        <w:tcPr>
          <w:tcW w:w="4252" w:type="dxa"/>
          <w:vAlign w:val="bottom"/>
        </w:tcPr>
        <w:p w:rsidR="00D776ED" w:rsidRDefault="00D776ED">
          <w:pPr>
            <w:pStyle w:val="Pieddepage"/>
            <w:jc w:val="right"/>
            <w:rPr>
              <w:rFonts w:cs="Arial"/>
              <w:sz w:val="16"/>
              <w:szCs w:val="16"/>
            </w:rPr>
          </w:pPr>
        </w:p>
      </w:tc>
    </w:tr>
  </w:tbl>
  <w:p w:rsidR="00D776ED" w:rsidRDefault="00D776ED">
    <w:pPr>
      <w:pStyle w:val="Pieddepage"/>
      <w:rPr>
        <w:rFonts w:cs="Arial"/>
      </w:rPr>
    </w:pPr>
    <w:r>
      <w:rPr>
        <w:noProof/>
        <w:lang w:val="fr-CH" w:eastAsia="fr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9613265</wp:posOffset>
          </wp:positionV>
          <wp:extent cx="170180" cy="537845"/>
          <wp:effectExtent l="0" t="0" r="1270" b="0"/>
          <wp:wrapThrough wrapText="bothSides">
            <wp:wrapPolygon edited="0">
              <wp:start x="0" y="0"/>
              <wp:lineTo x="2418" y="20656"/>
              <wp:lineTo x="4836" y="20656"/>
              <wp:lineTo x="14507" y="20656"/>
              <wp:lineTo x="16925" y="20656"/>
              <wp:lineTo x="21761" y="16066"/>
              <wp:lineTo x="21761" y="0"/>
              <wp:lineTo x="0" y="0"/>
            </wp:wrapPolygon>
          </wp:wrapThrough>
          <wp:docPr id="4" name="Image 1" descr="Vaud_Black_400%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ud_Black_400%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80" w:rsidRDefault="0030208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02080" w:rsidRDefault="0030208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Spec="right" w:tblpY="852"/>
      <w:tblOverlap w:val="never"/>
      <w:tblW w:w="0" w:type="auto"/>
      <w:tblCellMar>
        <w:top w:w="142" w:type="dxa"/>
      </w:tblCellMar>
      <w:tblLook w:val="0000" w:firstRow="0" w:lastRow="0" w:firstColumn="0" w:lastColumn="0" w:noHBand="0" w:noVBand="0"/>
    </w:tblPr>
    <w:tblGrid>
      <w:gridCol w:w="4536"/>
    </w:tblGrid>
    <w:tr w:rsidR="00D776ED">
      <w:tc>
        <w:tcPr>
          <w:tcW w:w="4536" w:type="dxa"/>
        </w:tcPr>
        <w:p w:rsidR="00D776ED" w:rsidRDefault="00D776ED">
          <w:pPr>
            <w:pStyle w:val="En-tte"/>
            <w:tabs>
              <w:tab w:val="clear" w:pos="4536"/>
            </w:tabs>
            <w:jc w:val="center"/>
            <w:rPr>
              <w:rFonts w:ascii="Times New Roman" w:hAnsi="Times New Roman"/>
              <w:sz w:val="15"/>
              <w:szCs w:val="15"/>
            </w:rPr>
          </w:pPr>
        </w:p>
        <w:p w:rsidR="00D776ED" w:rsidRDefault="00D776ED">
          <w:pPr>
            <w:pStyle w:val="En-tte"/>
            <w:tabs>
              <w:tab w:val="clear" w:pos="4536"/>
            </w:tabs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D776ED" w:rsidRDefault="00D776ED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5184140" cy="36703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ED" w:rsidRDefault="00D776ED">
    <w:pPr>
      <w:pStyle w:val="En-tte"/>
      <w:rPr>
        <w:rFonts w:ascii="Times New Roman" w:hAnsi="Times New Roman"/>
      </w:rPr>
    </w:pPr>
  </w:p>
  <w:p w:rsidR="00D776ED" w:rsidRDefault="00D776ED">
    <w:pPr>
      <w:pStyle w:val="En-tte"/>
      <w:rPr>
        <w:rFonts w:ascii="Times New Roman" w:hAnsi="Times New Roman"/>
      </w:rPr>
    </w:pPr>
  </w:p>
  <w:p w:rsidR="00D776ED" w:rsidRDefault="00D776ED">
    <w:pPr>
      <w:pStyle w:val="En-tte"/>
      <w:rPr>
        <w:rFonts w:ascii="Times New Roman" w:hAnsi="Times New Roman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12B"/>
    <w:multiLevelType w:val="hybridMultilevel"/>
    <w:tmpl w:val="2C04F1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B10F6"/>
    <w:multiLevelType w:val="hybridMultilevel"/>
    <w:tmpl w:val="A342A5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25883"/>
    <w:multiLevelType w:val="hybridMultilevel"/>
    <w:tmpl w:val="B35AFF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2BB"/>
    <w:multiLevelType w:val="hybridMultilevel"/>
    <w:tmpl w:val="C37872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7"/>
    <w:rsid w:val="00063929"/>
    <w:rsid w:val="00284F3B"/>
    <w:rsid w:val="002B1CB9"/>
    <w:rsid w:val="002E1377"/>
    <w:rsid w:val="00302080"/>
    <w:rsid w:val="003F139C"/>
    <w:rsid w:val="004159F0"/>
    <w:rsid w:val="004840D2"/>
    <w:rsid w:val="005C4CB8"/>
    <w:rsid w:val="005E3A4E"/>
    <w:rsid w:val="00640824"/>
    <w:rsid w:val="00862172"/>
    <w:rsid w:val="008D7CA3"/>
    <w:rsid w:val="00A01464"/>
    <w:rsid w:val="00A67E9E"/>
    <w:rsid w:val="00A80312"/>
    <w:rsid w:val="00B42103"/>
    <w:rsid w:val="00B46023"/>
    <w:rsid w:val="00B640A6"/>
    <w:rsid w:val="00B91134"/>
    <w:rsid w:val="00BB6A80"/>
    <w:rsid w:val="00BC3F4C"/>
    <w:rsid w:val="00BF4EA7"/>
    <w:rsid w:val="00C35F20"/>
    <w:rsid w:val="00CD65BB"/>
    <w:rsid w:val="00D33099"/>
    <w:rsid w:val="00D4086E"/>
    <w:rsid w:val="00D776ED"/>
    <w:rsid w:val="00F15B7A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7DB914"/>
  <w15:docId w15:val="{606F9142-94B8-46A6-AD66-99DB3D0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BB"/>
    <w:rPr>
      <w:rFonts w:ascii="Arial" w:hAnsi="Arial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onText1">
    <w:name w:val="Balloon Text1"/>
    <w:basedOn w:val="Normal"/>
    <w:rsid w:val="00CD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CD65B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semiHidden/>
    <w:rsid w:val="00CD6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rsid w:val="00CD65BB"/>
    <w:rPr>
      <w:rFonts w:ascii="Times New Roman" w:hAnsi="Times New Roman" w:cs="Times New Roman"/>
      <w:lang w:val="fr-FR"/>
    </w:rPr>
  </w:style>
  <w:style w:type="paragraph" w:styleId="Pieddepage">
    <w:name w:val="footer"/>
    <w:basedOn w:val="Normal"/>
    <w:semiHidden/>
    <w:rsid w:val="00CD6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rsid w:val="00CD65BB"/>
    <w:rPr>
      <w:rFonts w:ascii="Times New Roman" w:hAnsi="Times New Roman" w:cs="Times New Roman"/>
      <w:lang w:val="fr-FR"/>
    </w:rPr>
  </w:style>
  <w:style w:type="character" w:styleId="Lienhypertexte">
    <w:name w:val="Hyperlink"/>
    <w:basedOn w:val="Policepardfaut"/>
    <w:semiHidden/>
    <w:rsid w:val="00CD65BB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mnemis</dc:creator>
  <dc:description>Ce document a été généré par l'application idCHUV sur la base du "Manuel d'identité visuelle" du CHUV version 1.3</dc:description>
  <cp:lastModifiedBy>Jovanovic Milica</cp:lastModifiedBy>
  <cp:revision>2</cp:revision>
  <cp:lastPrinted>2012-04-23T15:30:00Z</cp:lastPrinted>
  <dcterms:created xsi:type="dcterms:W3CDTF">2022-02-16T11:48:00Z</dcterms:created>
  <dcterms:modified xsi:type="dcterms:W3CDTF">2022-02-16T11:48:00Z</dcterms:modified>
</cp:coreProperties>
</file>